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2159"/>
      </w:tblGrid>
      <w:tr w:rsidR="00CD4537" w:rsidRPr="00B60A9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0E20C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0C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4080 Roselea Place, Columbus, OH 43214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Phone 614-267-2502   |   Fax 614-267-1677</w:t>
            </w:r>
          </w:p>
          <w:p w:rsidR="00343B05" w:rsidRPr="006379C1" w:rsidRDefault="00835F5B" w:rsidP="006379C1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6379C1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6379C1">
              <w:rPr>
                <w:rFonts w:cs="Arial"/>
                <w:b/>
                <w:sz w:val="18"/>
                <w:szCs w:val="18"/>
              </w:rPr>
              <w:t xml:space="preserve">     </w:t>
            </w:r>
            <w:hyperlink r:id="rId9" w:history="1">
              <w:r w:rsidR="00B60A97" w:rsidRPr="006379C1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Twitter.com/OHSAASports</w:t>
              </w:r>
            </w:hyperlink>
            <w:r w:rsidR="00B60A97" w:rsidRPr="006379C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79C1" w:rsidRPr="006379C1">
              <w:rPr>
                <w:rFonts w:cs="Arial"/>
                <w:b/>
                <w:sz w:val="18"/>
                <w:szCs w:val="18"/>
              </w:rPr>
              <w:t xml:space="preserve">    Facebook.com/OHSAA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B60A97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A97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981075"/>
                  <wp:effectExtent l="1905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537" w:rsidRPr="00B60A9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7C3" w:rsidRPr="00B60A97" w:rsidRDefault="006557C3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12F7E" w:rsidRPr="00B60A97" w:rsidRDefault="006379C1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Girls Basketball</w:t>
      </w:r>
      <w:r w:rsidR="006557C3" w:rsidRPr="00B60A97">
        <w:rPr>
          <w:rFonts w:cs="Arial"/>
          <w:b/>
          <w:sz w:val="36"/>
          <w:szCs w:val="36"/>
        </w:rPr>
        <w:t xml:space="preserve"> State </w:t>
      </w:r>
      <w:r w:rsidR="000E20CD"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 w:rsidR="000E20CD">
        <w:rPr>
          <w:rFonts w:cs="Arial"/>
          <w:b/>
          <w:sz w:val="36"/>
          <w:szCs w:val="36"/>
        </w:rPr>
        <w:t>Coverage</w:t>
      </w:r>
    </w:p>
    <w:p w:rsidR="006557C3" w:rsidRPr="006379C1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:rsidR="00934F45" w:rsidRPr="00B60A97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for the </w:t>
      </w:r>
      <w:r w:rsidR="00835F5B">
        <w:rPr>
          <w:rFonts w:cs="Arial"/>
        </w:rPr>
        <w:t>girls basketball</w:t>
      </w:r>
      <w:r w:rsidR="000E20CD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690B8F">
        <w:rPr>
          <w:rFonts w:cs="Arial"/>
        </w:rPr>
        <w:t>N</w:t>
      </w:r>
      <w:r w:rsidR="006557C3" w:rsidRPr="00B60A97">
        <w:rPr>
          <w:rFonts w:cs="Arial"/>
        </w:rPr>
        <w:t xml:space="preserve">ote that </w:t>
      </w:r>
      <w:r w:rsidR="00690B8F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</w:t>
      </w:r>
      <w:bookmarkStart w:id="0" w:name="_GoBack"/>
      <w:bookmarkEnd w:id="0"/>
      <w:r>
        <w:rPr>
          <w:rFonts w:cs="Arial"/>
        </w:rPr>
        <w:t>redentials will be granted to every outlet.</w:t>
      </w:r>
    </w:p>
    <w:p w:rsidR="0068050F" w:rsidRPr="00B60A97" w:rsidRDefault="0068050F" w:rsidP="00CD4537">
      <w:pPr>
        <w:spacing w:after="0" w:line="240" w:lineRule="auto"/>
        <w:rPr>
          <w:rFonts w:cs="Arial"/>
        </w:rPr>
      </w:pPr>
    </w:p>
    <w:p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:rsidR="00137FB2" w:rsidRDefault="00B60A97" w:rsidP="00CD4537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Note: One school photographer is permitted. The photographer </w:t>
      </w:r>
      <w:r w:rsidR="000E20CD">
        <w:rPr>
          <w:rFonts w:cs="Arial"/>
          <w:sz w:val="19"/>
          <w:szCs w:val="19"/>
        </w:rPr>
        <w:t>is permitted to</w:t>
      </w:r>
      <w:r>
        <w:rPr>
          <w:rFonts w:cs="Arial"/>
          <w:sz w:val="19"/>
          <w:szCs w:val="19"/>
        </w:rPr>
        <w:t xml:space="preserve"> be an adult, but only if he/she agrees that photos may not be </w:t>
      </w:r>
      <w:r w:rsidR="000E20CD">
        <w:rPr>
          <w:rFonts w:cs="Arial"/>
          <w:sz w:val="19"/>
          <w:szCs w:val="19"/>
        </w:rPr>
        <w:t xml:space="preserve">posted online or </w:t>
      </w:r>
      <w:r>
        <w:rPr>
          <w:rFonts w:cs="Arial"/>
          <w:sz w:val="19"/>
          <w:szCs w:val="19"/>
        </w:rPr>
        <w:t>sold</w:t>
      </w:r>
      <w:r w:rsidR="000E20CD">
        <w:rPr>
          <w:rFonts w:cs="Arial"/>
          <w:sz w:val="19"/>
          <w:szCs w:val="19"/>
        </w:rPr>
        <w:t xml:space="preserve"> or given to the student-athletes or their families. Photos c</w:t>
      </w:r>
      <w:r>
        <w:rPr>
          <w:rFonts w:cs="Arial"/>
          <w:sz w:val="19"/>
          <w:szCs w:val="19"/>
        </w:rPr>
        <w:t>an only be given to the school for its use (website, yearbook, posters, wall/trophy case displays, etc.)</w:t>
      </w:r>
    </w:p>
    <w:p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A07AD"/>
    <w:rsid w:val="003C56F2"/>
    <w:rsid w:val="004201C5"/>
    <w:rsid w:val="0047168C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35F5B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654E7"/>
    <w:rsid w:val="00AC0D1A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5EA3-EA1A-4162-B522-CA9B1E52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2015-03-06T19:27:00Z</dcterms:created>
  <dcterms:modified xsi:type="dcterms:W3CDTF">2015-03-06T20:01:00Z</dcterms:modified>
</cp:coreProperties>
</file>